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6F2B" w14:textId="77777777" w:rsidR="00467A1E" w:rsidRPr="005A7C25" w:rsidRDefault="00467A1E" w:rsidP="00467A1E">
      <w:pPr>
        <w:rPr>
          <w:b/>
          <w:bCs/>
        </w:rPr>
      </w:pPr>
      <w:r w:rsidRPr="005A7C25">
        <w:rPr>
          <w:b/>
          <w:bCs/>
        </w:rPr>
        <w:t>Новые реквизиты в чеках обязательны — переходного периода нет</w:t>
      </w:r>
    </w:p>
    <w:p w14:paraId="31017E8B" w14:textId="77777777" w:rsidR="00467A1E" w:rsidRPr="005A7C25" w:rsidRDefault="00467A1E" w:rsidP="00467A1E">
      <w:r w:rsidRPr="005A7C25">
        <w:t xml:space="preserve">Убедитесь, что компания с 1 сентября перешла на новые правила оформления кассовых чеков. В них нужно включать </w:t>
      </w:r>
      <w:proofErr w:type="spellStart"/>
      <w:r w:rsidRPr="005A7C25">
        <w:t>допреквизиты</w:t>
      </w:r>
      <w:proofErr w:type="spellEnd"/>
      <w:r w:rsidRPr="005A7C25">
        <w:t>, а шрифт бумажных чеков должен быть достаточно крупным и четким (</w:t>
      </w:r>
      <w:hyperlink r:id="rId4" w:tgtFrame="_blank" w:history="1">
        <w:r w:rsidRPr="005A7C25">
          <w:rPr>
            <w:rStyle w:val="a3"/>
          </w:rPr>
          <w:t>приказ ФНС от 26.03.2025 № ЕД-7-20/236</w:t>
        </w:r>
      </w:hyperlink>
      <w:r w:rsidRPr="005A7C25">
        <w:t>). Налоговики предупредили, что не устанавливали переходный период для тех, кто не успел перестроиться. Если нарушить правила, уже в сентябре возможен штраф.</w:t>
      </w:r>
    </w:p>
    <w:p w14:paraId="21605DA2" w14:textId="77777777" w:rsidR="00467A1E" w:rsidRPr="005A7C25" w:rsidRDefault="00467A1E" w:rsidP="00467A1E">
      <w:r w:rsidRPr="005A7C25">
        <w:t>Налоговики не видят причин, чтобы проявлять лояльность к нарушителям. О поправках было известно еще в прошлом году. Переход на новые правила не требовал масштабных доработок, операторы ФД и изготовители ККТ вовремя реализовали изменения. О переносе срока вступления поправок в силу бизнес не просил. Поэтому все продавцы должны неукоснительно соблюдать новые правила уже с 1 сентября (письмо ФНС от 27.08.2025 № АБ-4-20/7882).</w:t>
      </w:r>
    </w:p>
    <w:p w14:paraId="08F4E01A" w14:textId="77777777" w:rsidR="00467A1E" w:rsidRPr="005A7C25" w:rsidRDefault="00467A1E" w:rsidP="00467A1E">
      <w:r w:rsidRPr="005A7C25">
        <w:t>Напомним, что дополнительные реквизиты чеков помогут налоговикам вычислять торговые точки, где принимают безнал, но не оформляют чеки. </w:t>
      </w:r>
      <w:hyperlink r:id="rId5" w:tgtFrame="_blank" w:history="1">
        <w:r w:rsidRPr="005A7C25">
          <w:rPr>
            <w:rStyle w:val="a3"/>
          </w:rPr>
          <w:t>Подробнее о новых требованиях читайте в статье</w:t>
        </w:r>
      </w:hyperlink>
      <w:r w:rsidRPr="005A7C25">
        <w:t>.</w:t>
      </w:r>
    </w:p>
    <w:p w14:paraId="35460D87" w14:textId="77777777" w:rsidR="00467A1E" w:rsidRPr="005A7C25" w:rsidRDefault="00467A1E" w:rsidP="00467A1E">
      <w:r w:rsidRPr="005A7C25">
        <w:rPr>
          <w:b/>
          <w:bCs/>
        </w:rPr>
        <w:t>Источник:</w:t>
      </w:r>
      <w:r w:rsidRPr="005A7C25">
        <w:t> письмо ФНС от 27.08.2025 № АБ-4-20/7882</w:t>
      </w:r>
    </w:p>
    <w:p w14:paraId="5B81C3D7" w14:textId="77777777" w:rsidR="00467A1E" w:rsidRDefault="00467A1E" w:rsidP="00467A1E">
      <w:pPr>
        <w:jc w:val="right"/>
      </w:pPr>
    </w:p>
    <w:p w14:paraId="1C42FA1B" w14:textId="77777777" w:rsidR="00467A1E" w:rsidRDefault="00467A1E" w:rsidP="00467A1E">
      <w:pPr>
        <w:jc w:val="right"/>
      </w:pPr>
      <w:r w:rsidRPr="005A7C25">
        <w:t>Журнал «Главбух»</w:t>
      </w:r>
      <w:r>
        <w:t xml:space="preserve"> №18, 2025 </w:t>
      </w:r>
    </w:p>
    <w:p w14:paraId="50819FF8" w14:textId="77777777" w:rsidR="00467A1E" w:rsidRDefault="00467A1E" w:rsidP="00467A1E"/>
    <w:p w14:paraId="17E2D5D9" w14:textId="77777777"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A1E"/>
    <w:rsid w:val="002C4280"/>
    <w:rsid w:val="00467A1E"/>
    <w:rsid w:val="005332DB"/>
    <w:rsid w:val="0090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4B40"/>
  <w15:docId w15:val="{04844828-2E38-4FBF-A7F9-26431A91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1E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glavbukh.ru/1151384" TargetMode="External"/><Relationship Id="rId4" Type="http://schemas.openxmlformats.org/officeDocument/2006/relationships/hyperlink" Target="https://e.glavbukh.ru/npd-doc?npmid=99&amp;npid=1312971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Grizli777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Екатерина Хомякова</cp:lastModifiedBy>
  <cp:revision>2</cp:revision>
  <dcterms:created xsi:type="dcterms:W3CDTF">2025-09-18T08:49:00Z</dcterms:created>
  <dcterms:modified xsi:type="dcterms:W3CDTF">2025-09-18T12:21:00Z</dcterms:modified>
</cp:coreProperties>
</file>